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381291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381291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381291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RPr="00381291" w:rsidTr="00771D72">
        <w:trPr>
          <w:trHeight w:val="417"/>
        </w:trPr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proofErr w:type="spellStart"/>
            <w:r w:rsidR="00381291" w:rsidRPr="00381291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9C4780">
              <w:rPr>
                <w:rFonts w:ascii="Times New Roman" w:hAnsi="Times New Roman" w:cs="Times New Roman"/>
                <w:sz w:val="28"/>
                <w:szCs w:val="28"/>
              </w:rPr>
              <w:t>,Osnovna škola Čerin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.2020.g.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="00771D72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38129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Pr="00381291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7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5271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RPr="00381291" w:rsidTr="005A1C1A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i upoznavanje glazbe </w:t>
            </w:r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baroka i </w:t>
            </w:r>
            <w:proofErr w:type="spellStart"/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becke</w:t>
            </w:r>
            <w:proofErr w:type="spellEnd"/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klasike</w:t>
            </w:r>
          </w:p>
        </w:tc>
      </w:tr>
      <w:tr w:rsidR="00771D72" w:rsidRPr="00381291" w:rsidTr="00990C33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baroka i </w:t>
            </w:r>
            <w:proofErr w:type="spellStart"/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becke</w:t>
            </w:r>
            <w:proofErr w:type="spellEnd"/>
            <w:r w:rsidR="009C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klasike</w:t>
            </w:r>
          </w:p>
        </w:tc>
      </w:tr>
      <w:tr w:rsidR="00771D72" w:rsidRPr="00381291" w:rsidTr="00514D17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Stilska razdoblja u glazbi</w:t>
            </w:r>
          </w:p>
        </w:tc>
      </w:tr>
      <w:tr w:rsidR="00771D72" w:rsidRPr="00381291" w:rsidTr="00FD3CEE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9C4780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 kajdanke kao i do sada napisati sve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karakterisike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stilskih razdoblja,(odgovoriti na postavljena pitanja)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RPr="00381291" w:rsidTr="00E304DA">
        <w:trPr>
          <w:trHeight w:val="3109"/>
        </w:trPr>
        <w:tc>
          <w:tcPr>
            <w:tcW w:w="10682" w:type="dxa"/>
          </w:tcPr>
          <w:p w:rsidR="00B84FC7" w:rsidRPr="00381291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BD4695" w:rsidRPr="009C4780" w:rsidRDefault="009C4780" w:rsidP="00BD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GLAZBA BAROKA(17.stoljeće i polovina 18.stoljeća)Instrumentalna glazba se osamostaljuje i stvara se orkestar u kojem sastav glazbala nije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stalan.Barokni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orkestar sačinjavaju gudači,puhači(flauta,oboa,truba,trombon i čembalo)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ovom stilskom razdoblju nastaju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intrumentalne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vrste(suita,koncert) i velika vokalno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instr.djela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(opera,oratorij,kantata)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Vokalne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skladbe dobivaju obaveznu instrum.pratnju.Skladatelji koriste homofoni i  polifoni 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slog.Najveći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barokni  skladatelji su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Johann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Sebastian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Bach(Njemačka),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Georg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Friedrich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Handel</w:t>
            </w:r>
            <w:proofErr w:type="spellEnd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i Antonio </w:t>
            </w:r>
            <w:proofErr w:type="spellStart"/>
            <w:r w:rsidR="00515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Vivaldi</w:t>
            </w:r>
            <w:proofErr w:type="spellEnd"/>
          </w:p>
          <w:p w:rsidR="00BD4695" w:rsidRDefault="00515BF9" w:rsidP="00BD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GLAZBA BEČKE KLASIKE(druga polovina 18.stoljećai početak 19.stoljeća)</w:t>
            </w:r>
          </w:p>
          <w:p w:rsidR="00515BF9" w:rsidRPr="00D91FC3" w:rsidRDefault="00515BF9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Najveći skladatelji ovog stilskog razdoblja su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Wolfgang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Amadeus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Mozart(Austrija)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Joseph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Haydn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Ludwig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BeethovenKako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im je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skolovanje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,djelovanje bilo u Beču,to vrijeme je poznato kao bečka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klasika.Hrvatski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skkladatelji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(Luka Sorko</w:t>
            </w:r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čević i Julije Bajamonti)Nastanak </w:t>
            </w:r>
            <w:proofErr w:type="spellStart"/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>višestavačnih</w:t>
            </w:r>
            <w:proofErr w:type="spellEnd"/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vrsta(simfonija,gudački </w:t>
            </w:r>
            <w:r w:rsidR="00D91FC3" w:rsidRPr="00D91FC3">
              <w:rPr>
                <w:rFonts w:ascii="Times New Roman" w:hAnsi="Times New Roman" w:cs="Times New Roman"/>
                <w:b/>
                <w:sz w:val="28"/>
                <w:szCs w:val="28"/>
              </w:rPr>
              <w:t>kvartet,sonata i solo koncert</w:t>
            </w:r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>.Nastanak</w:t>
            </w:r>
            <w:proofErr w:type="spellEnd"/>
            <w:r w:rsidR="00D9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simfonijskog orkestra(uz gudaće,puhaće, pridružuju se i udaraljke.</w:t>
            </w:r>
          </w:p>
          <w:p w:rsidR="008154DD" w:rsidRPr="00381291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Pr="00381291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10740" w:type="dxa"/>
        <w:tblLook w:val="04A0"/>
      </w:tblPr>
      <w:tblGrid>
        <w:gridCol w:w="5341"/>
        <w:gridCol w:w="5399"/>
      </w:tblGrid>
      <w:tr w:rsidR="001566CC" w:rsidRPr="00381291" w:rsidTr="00253A56">
        <w:trPr>
          <w:trHeight w:val="1120"/>
        </w:trPr>
        <w:tc>
          <w:tcPr>
            <w:tcW w:w="5341" w:type="dxa"/>
          </w:tcPr>
          <w:p w:rsidR="00692A1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381291" w:rsidRDefault="00381291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Ponoviti stilska razdoblja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(srednji vijek i renesansa)</w:t>
            </w:r>
          </w:p>
        </w:tc>
        <w:tc>
          <w:tcPr>
            <w:tcW w:w="5399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r.72,73,7475,76,77</w:t>
            </w:r>
          </w:p>
        </w:tc>
      </w:tr>
      <w:tr w:rsidR="001566CC" w:rsidRPr="00381291" w:rsidTr="00253A56">
        <w:trPr>
          <w:trHeight w:val="925"/>
        </w:trPr>
        <w:tc>
          <w:tcPr>
            <w:tcW w:w="5341" w:type="dxa"/>
          </w:tcPr>
          <w:p w:rsidR="001566CC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1566CC" w:rsidRPr="00381291" w:rsidRDefault="00381291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Glazba </w:t>
            </w:r>
            <w:r w:rsidR="00D91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baroka i bečke klasike</w:t>
            </w:r>
          </w:p>
        </w:tc>
        <w:tc>
          <w:tcPr>
            <w:tcW w:w="5399" w:type="dxa"/>
          </w:tcPr>
          <w:p w:rsidR="00CF64ED" w:rsidRPr="00381291" w:rsidRDefault="001566CC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str.78,79,80,81,82,83</w:t>
            </w:r>
          </w:p>
        </w:tc>
      </w:tr>
      <w:tr w:rsidR="00CF64ED" w:rsidRPr="00381291" w:rsidTr="00253A56">
        <w:trPr>
          <w:trHeight w:val="1364"/>
        </w:trPr>
        <w:tc>
          <w:tcPr>
            <w:tcW w:w="5341" w:type="dxa"/>
          </w:tcPr>
          <w:p w:rsidR="00CF64ED" w:rsidRPr="00381291" w:rsidRDefault="00CF64ED" w:rsidP="002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Slušanje glazbe baroka i bečke klasike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,odgovor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iti </w:t>
            </w:r>
            <w:r w:rsidR="00381291"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 pitanja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9" w:type="dxa"/>
          </w:tcPr>
          <w:p w:rsidR="00B82E3D" w:rsidRDefault="00381291" w:rsidP="00253A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-udžbenik str</w:t>
            </w:r>
            <w:r w:rsidR="00386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.80 i 83.</w:t>
            </w:r>
          </w:p>
          <w:p w:rsidR="0038624B" w:rsidRPr="00381291" w:rsidRDefault="0038624B" w:rsidP="0025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53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slušanje glazbenih primjera </w:t>
            </w:r>
          </w:p>
        </w:tc>
      </w:tr>
    </w:tbl>
    <w:p w:rsidR="008154DD" w:rsidRPr="00381291" w:rsidRDefault="00253A56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B82E3D" w:rsidRPr="00381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RPr="00381291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42FA"/>
    <w:rsid w:val="000A4640"/>
    <w:rsid w:val="00114DC2"/>
    <w:rsid w:val="001566CC"/>
    <w:rsid w:val="00196D95"/>
    <w:rsid w:val="00207CCE"/>
    <w:rsid w:val="002337ED"/>
    <w:rsid w:val="00253A56"/>
    <w:rsid w:val="00296883"/>
    <w:rsid w:val="002F5C3E"/>
    <w:rsid w:val="00381291"/>
    <w:rsid w:val="0038624B"/>
    <w:rsid w:val="003F3F5A"/>
    <w:rsid w:val="003F5908"/>
    <w:rsid w:val="004D2D47"/>
    <w:rsid w:val="00515BF9"/>
    <w:rsid w:val="00527E1B"/>
    <w:rsid w:val="005540D8"/>
    <w:rsid w:val="00562739"/>
    <w:rsid w:val="005674D9"/>
    <w:rsid w:val="005B445C"/>
    <w:rsid w:val="00692A1D"/>
    <w:rsid w:val="0071083B"/>
    <w:rsid w:val="00771D72"/>
    <w:rsid w:val="008154DD"/>
    <w:rsid w:val="00867A01"/>
    <w:rsid w:val="00896EED"/>
    <w:rsid w:val="008A5271"/>
    <w:rsid w:val="00925D27"/>
    <w:rsid w:val="00955EA0"/>
    <w:rsid w:val="00962FF1"/>
    <w:rsid w:val="009C4780"/>
    <w:rsid w:val="009D7442"/>
    <w:rsid w:val="00A4541A"/>
    <w:rsid w:val="00AB330A"/>
    <w:rsid w:val="00B81D50"/>
    <w:rsid w:val="00B82E3D"/>
    <w:rsid w:val="00B84FC7"/>
    <w:rsid w:val="00BD4695"/>
    <w:rsid w:val="00C86629"/>
    <w:rsid w:val="00CF64ED"/>
    <w:rsid w:val="00D91FC3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2020-03-19T11:51:00Z</cp:lastPrinted>
  <dcterms:created xsi:type="dcterms:W3CDTF">2020-03-19T18:05:00Z</dcterms:created>
  <dcterms:modified xsi:type="dcterms:W3CDTF">2020-04-27T10:27:00Z</dcterms:modified>
</cp:coreProperties>
</file>