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EF" w:rsidRDefault="000303A2">
      <w:r>
        <w:t>Povijest VI</w:t>
      </w:r>
    </w:p>
    <w:p w:rsidR="000303A2" w:rsidRDefault="000303A2">
      <w:r>
        <w:t xml:space="preserve">Nastavna tema:Seoba naroda </w:t>
      </w:r>
    </w:p>
    <w:p w:rsidR="000303A2" w:rsidRDefault="000303A2">
      <w:r>
        <w:t>Nastavna jedinica:Germani i Huni</w:t>
      </w:r>
    </w:p>
    <w:p w:rsidR="000303A2" w:rsidRDefault="000303A2">
      <w:r>
        <w:t>Tip sata                         Ponavljanje</w:t>
      </w:r>
    </w:p>
    <w:p w:rsidR="000303A2" w:rsidRDefault="000303A2">
      <w:r>
        <w:t>Zadatak za rad u bilježnicu</w:t>
      </w:r>
    </w:p>
    <w:p w:rsidR="000303A2" w:rsidRDefault="000303A2">
      <w:r>
        <w:t>Ogovori na pitanja:</w:t>
      </w:r>
    </w:p>
    <w:p w:rsidR="000303A2" w:rsidRDefault="000303A2">
      <w:r>
        <w:t>1.Opišite odnose između Germana i Rimljana.</w:t>
      </w:r>
    </w:p>
    <w:p w:rsidR="000303A2" w:rsidRDefault="000303A2">
      <w:r>
        <w:t xml:space="preserve">2.Opiši bitku kod </w:t>
      </w:r>
      <w:proofErr w:type="spellStart"/>
      <w:r>
        <w:t>Hadrijanopola</w:t>
      </w:r>
      <w:proofErr w:type="spellEnd"/>
      <w:r>
        <w:t xml:space="preserve"> 378.g.</w:t>
      </w:r>
    </w:p>
    <w:p w:rsidR="000303A2" w:rsidRDefault="000303A2">
      <w:r>
        <w:t xml:space="preserve">3.Može li državu koja je iznutra oslabljena stalnim sukobima zbog preuzimanja vlasti i građanskim ratovima uspješno braniti svoje granice </w:t>
      </w:r>
      <w:proofErr w:type="spellStart"/>
      <w:r>
        <w:t>.Obrazloži</w:t>
      </w:r>
      <w:proofErr w:type="spellEnd"/>
      <w:r>
        <w:t xml:space="preserve"> svoj odgovor.</w:t>
      </w:r>
    </w:p>
    <w:sectPr w:rsidR="000303A2" w:rsidSect="008D1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0303A2"/>
    <w:rsid w:val="000303A2"/>
    <w:rsid w:val="008D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2020-05-24T14:33:00Z</dcterms:created>
  <dcterms:modified xsi:type="dcterms:W3CDTF">2020-05-24T14:41:00Z</dcterms:modified>
</cp:coreProperties>
</file>